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87" w:rsidRDefault="00D55087" w:rsidP="00D55087">
      <w:pPr>
        <w:pStyle w:val="ConsPlusTitlePage"/>
        <w:jc w:val="center"/>
        <w:rPr>
          <w:sz w:val="48"/>
          <w:szCs w:val="48"/>
        </w:rPr>
      </w:pPr>
      <w:bookmarkStart w:id="0" w:name="_GoBack"/>
      <w:bookmarkEnd w:id="0"/>
      <w:r>
        <w:rPr>
          <w:sz w:val="48"/>
          <w:szCs w:val="48"/>
        </w:rPr>
        <w:t>"Уголовный кодекс Российской Федерации" от 13.06.1996 N 63-ФЗ</w:t>
      </w:r>
      <w:r>
        <w:rPr>
          <w:sz w:val="48"/>
          <w:szCs w:val="48"/>
        </w:rPr>
        <w:br/>
      </w:r>
      <w:r w:rsidRPr="00313A58">
        <w:rPr>
          <w:sz w:val="32"/>
          <w:szCs w:val="48"/>
        </w:rPr>
        <w:t>(ред. от 07.04.2020)</w:t>
      </w:r>
      <w:r w:rsidRPr="00313A58">
        <w:rPr>
          <w:sz w:val="32"/>
          <w:szCs w:val="48"/>
        </w:rPr>
        <w:br/>
        <w:t>(с изм. и доп., вступ. в силу с 12.04.2020)</w:t>
      </w:r>
    </w:p>
    <w:p w:rsidR="00D55087" w:rsidRDefault="00D55087">
      <w:pPr>
        <w:pStyle w:val="ConsPlusTitle"/>
        <w:spacing w:before="300"/>
        <w:ind w:firstLine="540"/>
        <w:jc w:val="both"/>
        <w:outlineLvl w:val="3"/>
      </w:pPr>
    </w:p>
    <w:p w:rsidR="00F97068" w:rsidRDefault="00F97068">
      <w:pPr>
        <w:pStyle w:val="ConsPlusTitle"/>
        <w:spacing w:before="300"/>
        <w:ind w:firstLine="540"/>
        <w:jc w:val="both"/>
        <w:outlineLvl w:val="3"/>
      </w:pPr>
    </w:p>
    <w:p w:rsidR="004F19E2" w:rsidRDefault="004F19E2">
      <w:pPr>
        <w:pStyle w:val="ConsPlusTitle"/>
        <w:spacing w:before="300"/>
        <w:ind w:firstLine="540"/>
        <w:jc w:val="both"/>
        <w:outlineLvl w:val="3"/>
      </w:pPr>
      <w: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4F19E2" w:rsidRDefault="004F19E2">
      <w:pPr>
        <w:pStyle w:val="ConsPlusNormal"/>
        <w:jc w:val="both"/>
      </w:pPr>
      <w:r>
        <w:t>(в ред. Федерального закона от 02.07.2013 N 150-ФЗ)</w:t>
      </w:r>
    </w:p>
    <w:p w:rsidR="004F19E2" w:rsidRDefault="004F19E2">
      <w:pPr>
        <w:pStyle w:val="ConsPlusNormal"/>
        <w:ind w:firstLine="540"/>
        <w:jc w:val="both"/>
      </w:pPr>
      <w:r>
        <w:t>(введена Федеральным законом от 07.12.2011 N 420-ФЗ)</w:t>
      </w:r>
    </w:p>
    <w:p w:rsidR="004F19E2" w:rsidRDefault="004F19E2">
      <w:pPr>
        <w:pStyle w:val="ConsPlusNormal"/>
        <w:ind w:firstLine="540"/>
        <w:jc w:val="both"/>
      </w:pPr>
    </w:p>
    <w:p w:rsidR="004F19E2" w:rsidRDefault="004F19E2">
      <w:pPr>
        <w:pStyle w:val="ConsPlusNormal"/>
        <w:ind w:firstLine="540"/>
        <w:jc w:val="both"/>
      </w:pPr>
      <w:bookmarkStart w:id="1" w:name="Par3868"/>
      <w:bookmarkEnd w:id="1"/>
      <w: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rsidR="004F19E2" w:rsidRDefault="004F19E2">
      <w:pPr>
        <w:pStyle w:val="ConsPlusNormal"/>
        <w:jc w:val="both"/>
      </w:pPr>
      <w:r>
        <w:t>(в ред. Федеральных законов от 02.07.2013 N 150-ФЗ, от 27.06.2018 N 157-ФЗ)</w:t>
      </w:r>
    </w:p>
    <w:p w:rsidR="004F19E2" w:rsidRDefault="004F19E2">
      <w:pPr>
        <w:pStyle w:val="ConsPlusNormal"/>
        <w:spacing w:before="240"/>
        <w:ind w:firstLine="540"/>
        <w:jc w:val="both"/>
      </w:pPr>
      <w: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4F19E2" w:rsidRDefault="004F19E2">
      <w:pPr>
        <w:pStyle w:val="ConsPlusNormal"/>
        <w:spacing w:before="240"/>
        <w:ind w:firstLine="540"/>
        <w:jc w:val="both"/>
      </w:pPr>
      <w:bookmarkStart w:id="2" w:name="Par3871"/>
      <w:bookmarkEnd w:id="2"/>
      <w:r>
        <w:t xml:space="preserve">2. Деяние, предусмотренное </w:t>
      </w:r>
      <w:hyperlink w:anchor="Par3868"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 w:history="1">
        <w:r>
          <w:rPr>
            <w:color w:val="0000FF"/>
          </w:rPr>
          <w:t>частью первой</w:t>
        </w:r>
      </w:hyperlink>
      <w:r>
        <w:t xml:space="preserve"> настоящей статьи, совершенное:</w:t>
      </w:r>
    </w:p>
    <w:p w:rsidR="004F19E2" w:rsidRDefault="004F19E2">
      <w:pPr>
        <w:pStyle w:val="ConsPlusNormal"/>
        <w:spacing w:before="240"/>
        <w:ind w:firstLine="540"/>
        <w:jc w:val="both"/>
      </w:pPr>
      <w:r>
        <w:t>а) должностным лицом с использованием своего служебного положения;</w:t>
      </w:r>
    </w:p>
    <w:p w:rsidR="004F19E2" w:rsidRDefault="004F19E2">
      <w:pPr>
        <w:pStyle w:val="ConsPlusNormal"/>
        <w:spacing w:before="240"/>
        <w:ind w:firstLine="540"/>
        <w:jc w:val="both"/>
      </w:pPr>
      <w:r>
        <w:t>б) с применением насилия к лицу, осуществляющему таможенный или пограничный контроль, -</w:t>
      </w:r>
    </w:p>
    <w:p w:rsidR="004F19E2" w:rsidRDefault="004F19E2">
      <w:pPr>
        <w:pStyle w:val="ConsPlusNormal"/>
        <w:spacing w:before="240"/>
        <w:ind w:firstLine="540"/>
        <w:jc w:val="both"/>
      </w:pPr>
      <w:r>
        <w:lastRenderedPageBreak/>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4F19E2" w:rsidRDefault="004F19E2">
      <w:pPr>
        <w:pStyle w:val="ConsPlusNormal"/>
        <w:spacing w:before="240"/>
        <w:ind w:firstLine="540"/>
        <w:jc w:val="both"/>
      </w:pPr>
      <w:r>
        <w:t xml:space="preserve">3. Деяния, предусмотренные </w:t>
      </w:r>
      <w:hyperlink w:anchor="Par3868" w:tooltip="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 w:history="1">
        <w:r>
          <w:rPr>
            <w:color w:val="0000FF"/>
          </w:rPr>
          <w:t>частями первой</w:t>
        </w:r>
      </w:hyperlink>
      <w:r>
        <w:t xml:space="preserve"> или </w:t>
      </w:r>
      <w:hyperlink w:anchor="Par3871" w:tooltip="2. Деяние, предусмотренное частью первой настоящей статьи, совершенное:" w:history="1">
        <w:r>
          <w:rPr>
            <w:color w:val="0000FF"/>
          </w:rPr>
          <w:t>второй</w:t>
        </w:r>
      </w:hyperlink>
      <w:r>
        <w:t xml:space="preserve"> настоящей статьи, совершенные организованной группой, -</w:t>
      </w:r>
    </w:p>
    <w:p w:rsidR="004F19E2" w:rsidRDefault="004F19E2">
      <w:pPr>
        <w:pStyle w:val="ConsPlusNormal"/>
        <w:spacing w:before="240"/>
        <w:ind w:firstLine="540"/>
        <w:jc w:val="both"/>
      </w:pPr>
      <w: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4F19E2" w:rsidRDefault="004F19E2">
      <w:pPr>
        <w:pStyle w:val="ConsPlusNormal"/>
        <w:spacing w:before="240"/>
        <w:ind w:firstLine="540"/>
        <w:jc w:val="both"/>
      </w:pPr>
      <w:r>
        <w:t>Примечания. 1. Перечень стратегически важных товаров и ресурсов для целей настоящей статьи утверждается Правительством Российской Федерации.</w:t>
      </w:r>
    </w:p>
    <w:p w:rsidR="004F19E2" w:rsidRDefault="004F19E2">
      <w:pPr>
        <w:pStyle w:val="ConsPlusNormal"/>
        <w:spacing w:before="240"/>
        <w:ind w:firstLine="540"/>
        <w:jc w:val="both"/>
      </w:pPr>
      <w: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rsidR="004F19E2" w:rsidRDefault="004F19E2">
      <w:pPr>
        <w:pStyle w:val="ConsPlusNormal"/>
        <w:jc w:val="both"/>
      </w:pPr>
      <w:r>
        <w:t>(в ред. Федеральных законов от 23.07.2013 N 245-ФЗ, от 27.06.2018 N 156-ФЗ)</w:t>
      </w:r>
    </w:p>
    <w:p w:rsidR="004F19E2" w:rsidRDefault="004F19E2">
      <w:pPr>
        <w:pStyle w:val="ConsPlusNormal"/>
        <w:spacing w:before="240"/>
        <w:ind w:firstLine="540"/>
        <w:jc w:val="both"/>
      </w:pPr>
      <w:r>
        <w:t xml:space="preserve">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ar4555" w:tooltip="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w:history="1">
        <w:r>
          <w:rPr>
            <w:color w:val="0000FF"/>
          </w:rPr>
          <w:t>статьи 258.1</w:t>
        </w:r>
      </w:hyperlink>
      <w:r>
        <w:t xml:space="preserve"> настоящего Кодекса утверждается Правительством Российской Федерации.</w:t>
      </w:r>
    </w:p>
    <w:p w:rsidR="004F19E2" w:rsidRDefault="004F19E2">
      <w:pPr>
        <w:pStyle w:val="ConsPlusNormal"/>
        <w:jc w:val="both"/>
      </w:pPr>
      <w:r>
        <w:t>(п. 3 введен Федеральным законом от 02.07.2013 N 150-ФЗ)</w:t>
      </w:r>
    </w:p>
    <w:p w:rsidR="004F19E2" w:rsidRDefault="004F19E2">
      <w:pPr>
        <w:pStyle w:val="ConsPlusNormal"/>
        <w:spacing w:before="240"/>
        <w:ind w:firstLine="540"/>
        <w:jc w:val="both"/>
      </w:pPr>
      <w:r>
        <w:t>4. Крупным размером культурных ценностей в настоящей статье признается их стоимость, превышающая сто тысяч рублей.</w:t>
      </w:r>
    </w:p>
    <w:p w:rsidR="004F19E2" w:rsidRDefault="004F19E2">
      <w:pPr>
        <w:pStyle w:val="ConsPlusNormal"/>
        <w:jc w:val="both"/>
      </w:pPr>
      <w:r>
        <w:t>(п. 4 введен Федеральным законом от 23.07.2013 N 245-ФЗ)</w:t>
      </w:r>
    </w:p>
    <w:p w:rsidR="004F19E2" w:rsidRDefault="004F19E2">
      <w:pPr>
        <w:pStyle w:val="ConsPlusNormal"/>
        <w:jc w:val="both"/>
      </w:pPr>
    </w:p>
    <w:sectPr w:rsidR="004F19E2" w:rsidSect="00D55087">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968" w:rsidRDefault="00290968">
      <w:pPr>
        <w:spacing w:after="0" w:line="240" w:lineRule="auto"/>
      </w:pPr>
      <w:r>
        <w:separator/>
      </w:r>
    </w:p>
  </w:endnote>
  <w:endnote w:type="continuationSeparator" w:id="0">
    <w:p w:rsidR="00290968" w:rsidRDefault="0029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E2" w:rsidRDefault="004F19E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F19E2">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F19E2" w:rsidRDefault="004F19E2">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F19E2" w:rsidRDefault="004F19E2">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F19E2" w:rsidRDefault="004F19E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9942D9">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9942D9">
            <w:rPr>
              <w:noProof/>
              <w:sz w:val="20"/>
              <w:szCs w:val="20"/>
            </w:rPr>
            <w:t>2</w:t>
          </w:r>
          <w:r>
            <w:rPr>
              <w:sz w:val="20"/>
              <w:szCs w:val="20"/>
            </w:rPr>
            <w:fldChar w:fldCharType="end"/>
          </w:r>
        </w:p>
      </w:tc>
    </w:tr>
  </w:tbl>
  <w:p w:rsidR="004F19E2" w:rsidRDefault="004F19E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968" w:rsidRDefault="00290968">
      <w:pPr>
        <w:spacing w:after="0" w:line="240" w:lineRule="auto"/>
      </w:pPr>
      <w:r>
        <w:separator/>
      </w:r>
    </w:p>
  </w:footnote>
  <w:footnote w:type="continuationSeparator" w:id="0">
    <w:p w:rsidR="00290968" w:rsidRDefault="002909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87"/>
    <w:rsid w:val="00290968"/>
    <w:rsid w:val="00313A58"/>
    <w:rsid w:val="004F19E2"/>
    <w:rsid w:val="009942D9"/>
    <w:rsid w:val="00D55087"/>
    <w:rsid w:val="00F97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0D3F9C-13E5-4570-8F95-202673EB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D55087"/>
    <w:pPr>
      <w:tabs>
        <w:tab w:val="center" w:pos="4677"/>
        <w:tab w:val="right" w:pos="9355"/>
      </w:tabs>
    </w:pPr>
  </w:style>
  <w:style w:type="character" w:customStyle="1" w:styleId="a4">
    <w:name w:val="Верхний колонтитул Знак"/>
    <w:basedOn w:val="a0"/>
    <w:link w:val="a3"/>
    <w:uiPriority w:val="99"/>
    <w:locked/>
    <w:rsid w:val="00D55087"/>
    <w:rPr>
      <w:rFonts w:cs="Times New Roman"/>
    </w:rPr>
  </w:style>
  <w:style w:type="paragraph" w:styleId="a5">
    <w:name w:val="footer"/>
    <w:basedOn w:val="a"/>
    <w:link w:val="a6"/>
    <w:uiPriority w:val="99"/>
    <w:unhideWhenUsed/>
    <w:rsid w:val="00D55087"/>
    <w:pPr>
      <w:tabs>
        <w:tab w:val="center" w:pos="4677"/>
        <w:tab w:val="right" w:pos="9355"/>
      </w:tabs>
    </w:pPr>
  </w:style>
  <w:style w:type="character" w:customStyle="1" w:styleId="a6">
    <w:name w:val="Нижний колонтитул Знак"/>
    <w:basedOn w:val="a0"/>
    <w:link w:val="a5"/>
    <w:uiPriority w:val="99"/>
    <w:locked/>
    <w:rsid w:val="00D550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3717-2A87-4957-A7B1-7EE808F8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4831</Characters>
  <Application>Microsoft Office Word</Application>
  <DocSecurity>2</DocSecurity>
  <Lines>40</Lines>
  <Paragraphs>11</Paragraphs>
  <ScaleCrop>false</ScaleCrop>
  <HeadingPairs>
    <vt:vector size="2" baseType="variant">
      <vt:variant>
        <vt:lpstr>Название</vt:lpstr>
      </vt:variant>
      <vt:variant>
        <vt:i4>1</vt:i4>
      </vt:variant>
    </vt:vector>
  </HeadingPairs>
  <TitlesOfParts>
    <vt:vector size="1" baseType="lpstr">
      <vt:lpstr>"Уголовный кодекс Российской Федерации" от 13.06.1996 N 63-ФЗ(ред. от 07.04.2020)(с изм. и доп., вступ. в силу с 12.04.2020)</vt:lpstr>
    </vt:vector>
  </TitlesOfParts>
  <Company>КонсультантПлюс Версия 4018.00.50</Company>
  <LinksUpToDate>false</LinksUpToDate>
  <CharactersWithSpaces>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Российской Федерации" от 13.06.1996 N 63-ФЗ(ред. от 07.04.2020)(с изм. и доп., вступ. в силу с 12.04.2020)</dc:title>
  <dc:subject/>
  <dc:creator>user</dc:creator>
  <cp:keywords/>
  <dc:description/>
  <cp:lastModifiedBy>user</cp:lastModifiedBy>
  <cp:revision>2</cp:revision>
  <dcterms:created xsi:type="dcterms:W3CDTF">2020-05-26T03:16:00Z</dcterms:created>
  <dcterms:modified xsi:type="dcterms:W3CDTF">2020-05-26T03:16:00Z</dcterms:modified>
</cp:coreProperties>
</file>